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728E" w14:textId="77777777" w:rsidR="00AB503A" w:rsidRPr="00CA7F0D" w:rsidRDefault="00AB503A" w:rsidP="00996AA5">
      <w:pPr>
        <w:jc w:val="center"/>
        <w:outlineLvl w:val="0"/>
        <w:rPr>
          <w:rFonts w:ascii="Calibri" w:hAnsi="Calibri" w:cs="Tahoma"/>
          <w:color w:val="000000"/>
          <w:sz w:val="20"/>
          <w:szCs w:val="20"/>
        </w:rPr>
      </w:pPr>
      <w:r w:rsidRPr="00CA7F0D">
        <w:rPr>
          <w:rFonts w:ascii="Calibri" w:hAnsi="Calibri" w:cs="Tahoma"/>
          <w:color w:val="000000"/>
          <w:sz w:val="20"/>
          <w:szCs w:val="20"/>
        </w:rPr>
        <w:t>NB: This document should be read in conjunction with the current Summary of Product Characteristics (SPC)</w:t>
      </w:r>
    </w:p>
    <w:p w14:paraId="6583A6B2" w14:textId="77777777" w:rsidR="00AB503A" w:rsidRPr="00CA7F0D" w:rsidRDefault="00AB503A" w:rsidP="00996AA5">
      <w:pPr>
        <w:jc w:val="center"/>
        <w:outlineLvl w:val="0"/>
        <w:rPr>
          <w:rFonts w:ascii="Calibri" w:hAnsi="Calibri" w:cs="Tahoma"/>
          <w:smallCaps/>
          <w:color w:val="000080"/>
          <w:sz w:val="20"/>
          <w:szCs w:val="20"/>
        </w:rPr>
      </w:pPr>
    </w:p>
    <w:p w14:paraId="069EF746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bookmarkStart w:id="0" w:name="OLE_LINK1"/>
      <w:bookmarkStart w:id="1" w:name="OLE_LINK2"/>
      <w:r w:rsidRPr="00CA7F0D">
        <w:rPr>
          <w:rFonts w:ascii="Calibri" w:hAnsi="Calibri" w:cs="Tahoma"/>
          <w:b/>
          <w:smallCaps/>
          <w:sz w:val="28"/>
          <w:szCs w:val="28"/>
        </w:rPr>
        <w:t>Drug and Indication:</w:t>
      </w:r>
    </w:p>
    <w:bookmarkEnd w:id="0"/>
    <w:bookmarkEnd w:id="1"/>
    <w:p w14:paraId="1B80EE88" w14:textId="77777777" w:rsidR="00AB503A" w:rsidRPr="00CA7F0D" w:rsidRDefault="00AB503A" w:rsidP="00890609">
      <w:pPr>
        <w:outlineLvl w:val="0"/>
        <w:rPr>
          <w:rFonts w:ascii="Calibri" w:hAnsi="Calibri" w:cs="Tahoma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215"/>
      </w:tblGrid>
      <w:tr w:rsidR="00AB503A" w:rsidRPr="00C21380" w14:paraId="5BA60E3A" w14:textId="77777777" w:rsidTr="00C21380">
        <w:tc>
          <w:tcPr>
            <w:tcW w:w="1461" w:type="pct"/>
          </w:tcPr>
          <w:p w14:paraId="3C4B906D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C21380">
              <w:rPr>
                <w:rFonts w:ascii="Calibri" w:hAnsi="Calibri" w:cs="Tahoma"/>
                <w:b/>
                <w:color w:val="000080"/>
              </w:rPr>
              <w:t>Generic drug name:</w:t>
            </w:r>
          </w:p>
        </w:tc>
        <w:tc>
          <w:tcPr>
            <w:tcW w:w="3539" w:type="pct"/>
          </w:tcPr>
          <w:p w14:paraId="39F08834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503A" w:rsidRPr="00C21380" w14:paraId="5E74D74E" w14:textId="77777777" w:rsidTr="00C21380">
        <w:tc>
          <w:tcPr>
            <w:tcW w:w="1461" w:type="pct"/>
          </w:tcPr>
          <w:p w14:paraId="0C7CB106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C21380">
              <w:rPr>
                <w:rFonts w:ascii="Calibri" w:hAnsi="Calibri" w:cs="Tahoma"/>
                <w:b/>
                <w:color w:val="000080"/>
              </w:rPr>
              <w:t>Formulation</w:t>
            </w:r>
            <w:r>
              <w:rPr>
                <w:rFonts w:ascii="Calibri" w:hAnsi="Calibri" w:cs="Tahoma"/>
                <w:b/>
                <w:color w:val="000080"/>
              </w:rPr>
              <w:t>s</w:t>
            </w:r>
            <w:r w:rsidRPr="00C21380">
              <w:rPr>
                <w:rFonts w:ascii="Calibri" w:hAnsi="Calibri" w:cs="Tahoma"/>
                <w:b/>
                <w:color w:val="000080"/>
              </w:rPr>
              <w:t>:</w:t>
            </w:r>
          </w:p>
        </w:tc>
        <w:tc>
          <w:tcPr>
            <w:tcW w:w="3539" w:type="pct"/>
          </w:tcPr>
          <w:p w14:paraId="269FE083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503A" w:rsidRPr="00C21380" w14:paraId="48283999" w14:textId="77777777" w:rsidTr="00C21380">
        <w:tc>
          <w:tcPr>
            <w:tcW w:w="1461" w:type="pct"/>
          </w:tcPr>
          <w:p w14:paraId="4374C3BF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C21380">
              <w:rPr>
                <w:rFonts w:ascii="Calibri" w:hAnsi="Calibri" w:cs="Tahoma"/>
                <w:b/>
                <w:color w:val="000080"/>
              </w:rPr>
              <w:t>Intended indication:</w:t>
            </w:r>
          </w:p>
        </w:tc>
        <w:tc>
          <w:tcPr>
            <w:tcW w:w="3539" w:type="pct"/>
          </w:tcPr>
          <w:p w14:paraId="71864C40" w14:textId="77777777" w:rsidR="00AB503A" w:rsidRPr="00324F7F" w:rsidRDefault="00AB503A" w:rsidP="00C213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503A" w:rsidRPr="00C21380" w14:paraId="7C7CF761" w14:textId="77777777" w:rsidTr="00321931">
        <w:trPr>
          <w:trHeight w:val="677"/>
        </w:trPr>
        <w:tc>
          <w:tcPr>
            <w:tcW w:w="1461" w:type="pct"/>
          </w:tcPr>
          <w:p w14:paraId="4A367048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C21380">
              <w:rPr>
                <w:rFonts w:ascii="Calibri" w:hAnsi="Calibri" w:cs="Tahoma"/>
                <w:b/>
                <w:color w:val="000080"/>
              </w:rPr>
              <w:t>Status of medicine or treatment:</w:t>
            </w:r>
          </w:p>
        </w:tc>
        <w:tc>
          <w:tcPr>
            <w:tcW w:w="3539" w:type="pct"/>
          </w:tcPr>
          <w:p w14:paraId="257E61DC" w14:textId="77777777" w:rsidR="00AB503A" w:rsidRPr="00324F7F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612B48DC" w14:textId="77777777" w:rsidR="00AB503A" w:rsidRDefault="00AB503A" w:rsidP="00890609">
      <w:pPr>
        <w:outlineLvl w:val="0"/>
        <w:rPr>
          <w:rFonts w:ascii="Calibri" w:hAnsi="Calibri" w:cs="Tahoma"/>
          <w:b/>
          <w:color w:val="000080"/>
        </w:rPr>
      </w:pPr>
    </w:p>
    <w:p w14:paraId="54970D3E" w14:textId="77777777" w:rsidR="00AB503A" w:rsidRPr="00CA7F0D" w:rsidRDefault="00AB503A" w:rsidP="004D37B1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Responsibilities of Acute Care</w:t>
      </w:r>
      <w:r>
        <w:rPr>
          <w:rFonts w:ascii="Calibri" w:hAnsi="Calibri" w:cs="Tahoma"/>
          <w:b/>
          <w:smallCaps/>
          <w:sz w:val="28"/>
          <w:szCs w:val="28"/>
        </w:rPr>
        <w:t>/Specialist Service</w:t>
      </w:r>
      <w:r w:rsidRPr="00CA7F0D">
        <w:rPr>
          <w:rFonts w:ascii="Calibri" w:hAnsi="Calibri" w:cs="Tahoma"/>
          <w:b/>
          <w:smallCaps/>
          <w:sz w:val="28"/>
          <w:szCs w:val="28"/>
        </w:rPr>
        <w:t xml:space="preserve"> (Consultant):</w:t>
      </w:r>
    </w:p>
    <w:p w14:paraId="41E3DDE3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5DC4298D" w14:textId="77777777" w:rsidR="00AB503A" w:rsidRPr="00A64F94" w:rsidRDefault="00AB503A" w:rsidP="00321931">
      <w:pPr>
        <w:pStyle w:val="ColorfulList-Accent11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A64F94">
        <w:rPr>
          <w:rFonts w:ascii="Calibri" w:hAnsi="Calibri" w:cs="Calibri"/>
          <w:sz w:val="20"/>
          <w:szCs w:val="20"/>
          <w:lang w:val="en-GB"/>
        </w:rPr>
        <w:t>TEXT</w:t>
      </w:r>
    </w:p>
    <w:p w14:paraId="497AE921" w14:textId="77777777" w:rsidR="00AB503A" w:rsidRPr="00A64F94" w:rsidRDefault="00AB503A" w:rsidP="00E52998">
      <w:pPr>
        <w:pStyle w:val="ColorfulList-Accent11"/>
        <w:ind w:left="0"/>
        <w:jc w:val="both"/>
        <w:rPr>
          <w:sz w:val="20"/>
          <w:szCs w:val="20"/>
        </w:rPr>
      </w:pPr>
    </w:p>
    <w:p w14:paraId="0B4E67D7" w14:textId="77777777" w:rsidR="00AB503A" w:rsidRPr="00CA7F0D" w:rsidRDefault="00AB503A" w:rsidP="004D37B1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Responsibilities of Primary Care (General Practitioner):</w:t>
      </w:r>
    </w:p>
    <w:p w14:paraId="59F25635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40E20473" w14:textId="77777777" w:rsidR="00AB503A" w:rsidRPr="00A64F94" w:rsidRDefault="00AB503A" w:rsidP="004D37B1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39D17769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33DEC37F" w14:textId="77777777" w:rsidR="00AB503A" w:rsidRPr="00CA7F0D" w:rsidRDefault="00AB503A" w:rsidP="004D37B1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Responsibilities of Patient:</w:t>
      </w:r>
    </w:p>
    <w:p w14:paraId="03FEBC80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5E923A6A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2AD7CC07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33BAE204" w14:textId="77777777" w:rsidR="00AB503A" w:rsidRPr="00CA7F0D" w:rsidRDefault="00AB503A" w:rsidP="004D37B1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Additional Responsibilities:</w:t>
      </w:r>
    </w:p>
    <w:p w14:paraId="237D7325" w14:textId="77777777" w:rsidR="00AB503A" w:rsidRPr="00A64F94" w:rsidRDefault="00AB503A" w:rsidP="004D37B1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1EB7150E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70AF7FEB" w14:textId="77777777" w:rsidR="00AB503A" w:rsidRPr="00A64F94" w:rsidRDefault="00AB503A" w:rsidP="00E52998">
      <w:pPr>
        <w:jc w:val="both"/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17CB3F4D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Cautions:</w:t>
      </w:r>
    </w:p>
    <w:p w14:paraId="6B483A39" w14:textId="77777777" w:rsidR="00324F7F" w:rsidRPr="00A64F94" w:rsidRDefault="00324F7F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4CEE80F6" w14:textId="77777777" w:rsidR="00324F7F" w:rsidRPr="00A64F94" w:rsidRDefault="00324F7F" w:rsidP="00324F7F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74D638B4" w14:textId="77777777" w:rsidR="00AB503A" w:rsidRPr="00A64F94" w:rsidRDefault="00AB503A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594A3B57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Contraindications:</w:t>
      </w:r>
    </w:p>
    <w:p w14:paraId="0FD34C74" w14:textId="77777777" w:rsidR="00324F7F" w:rsidRPr="00A64F94" w:rsidRDefault="00324F7F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3828BB6F" w14:textId="77777777" w:rsidR="00324F7F" w:rsidRPr="00A64F94" w:rsidRDefault="00324F7F" w:rsidP="00324F7F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0DAB5B22" w14:textId="77777777" w:rsidR="00AB503A" w:rsidRPr="00A64F94" w:rsidRDefault="00AB503A" w:rsidP="00967ABE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01D3D79C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Typical Dosage Regimen</w:t>
      </w:r>
      <w:r>
        <w:rPr>
          <w:rFonts w:ascii="Calibri" w:hAnsi="Calibri" w:cs="Tahoma"/>
          <w:b/>
          <w:smallCaps/>
          <w:sz w:val="28"/>
          <w:szCs w:val="28"/>
        </w:rPr>
        <w:t>s</w:t>
      </w:r>
      <w:r w:rsidRPr="00CA7F0D">
        <w:rPr>
          <w:rFonts w:ascii="Calibri" w:hAnsi="Calibri" w:cs="Tahoma"/>
          <w:b/>
          <w:smallCaps/>
          <w:sz w:val="28"/>
          <w:szCs w:val="28"/>
        </w:rPr>
        <w:t>:</w:t>
      </w:r>
    </w:p>
    <w:p w14:paraId="37032E40" w14:textId="77777777" w:rsidR="00AB503A" w:rsidRPr="00324F7F" w:rsidRDefault="00AB503A" w:rsidP="00B0192D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10121809" w14:textId="77777777" w:rsidR="00AB503A" w:rsidRPr="00324F7F" w:rsidRDefault="00AB503A" w:rsidP="00B0192D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6014"/>
      </w:tblGrid>
      <w:tr w:rsidR="00AB503A" w:rsidRPr="00C21380" w14:paraId="488CFABA" w14:textId="77777777" w:rsidTr="00C21380">
        <w:tc>
          <w:tcPr>
            <w:tcW w:w="4206" w:type="dxa"/>
          </w:tcPr>
          <w:p w14:paraId="2130C007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Route of administration:</w:t>
            </w:r>
          </w:p>
        </w:tc>
        <w:tc>
          <w:tcPr>
            <w:tcW w:w="6069" w:type="dxa"/>
          </w:tcPr>
          <w:p w14:paraId="66438D34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503A" w:rsidRPr="00C21380" w14:paraId="4FA5E6B9" w14:textId="77777777" w:rsidTr="00C21380">
        <w:tc>
          <w:tcPr>
            <w:tcW w:w="4206" w:type="dxa"/>
          </w:tcPr>
          <w:p w14:paraId="637B8E8E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Recommended starting dose:</w:t>
            </w:r>
          </w:p>
        </w:tc>
        <w:tc>
          <w:tcPr>
            <w:tcW w:w="6069" w:type="dxa"/>
          </w:tcPr>
          <w:p w14:paraId="1618C763" w14:textId="77777777" w:rsidR="00AB503A" w:rsidRPr="00C21380" w:rsidRDefault="00AB503A" w:rsidP="00C2138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503A" w:rsidRPr="00C21380" w14:paraId="7C421B47" w14:textId="77777777" w:rsidTr="00C21380">
        <w:tc>
          <w:tcPr>
            <w:tcW w:w="4206" w:type="dxa"/>
          </w:tcPr>
          <w:p w14:paraId="2A91252B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Titration of dose:</w:t>
            </w:r>
          </w:p>
        </w:tc>
        <w:tc>
          <w:tcPr>
            <w:tcW w:w="6069" w:type="dxa"/>
          </w:tcPr>
          <w:p w14:paraId="1D4BB3EC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503A" w:rsidRPr="00C21380" w14:paraId="6A1F9CD6" w14:textId="77777777" w:rsidTr="00C21380">
        <w:tc>
          <w:tcPr>
            <w:tcW w:w="4206" w:type="dxa"/>
          </w:tcPr>
          <w:p w14:paraId="0F1D7BFD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Maximum dose:</w:t>
            </w:r>
          </w:p>
        </w:tc>
        <w:tc>
          <w:tcPr>
            <w:tcW w:w="6069" w:type="dxa"/>
          </w:tcPr>
          <w:p w14:paraId="792A62DC" w14:textId="77777777" w:rsidR="00AB503A" w:rsidRPr="00C21380" w:rsidRDefault="00AB503A" w:rsidP="00C2138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503A" w:rsidRPr="00C21380" w14:paraId="3781B701" w14:textId="77777777" w:rsidTr="00C21380">
        <w:tc>
          <w:tcPr>
            <w:tcW w:w="4206" w:type="dxa"/>
          </w:tcPr>
          <w:p w14:paraId="59D0B4F4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Adjunctive treatment regimen:</w:t>
            </w:r>
          </w:p>
        </w:tc>
        <w:tc>
          <w:tcPr>
            <w:tcW w:w="6069" w:type="dxa"/>
          </w:tcPr>
          <w:p w14:paraId="36BACE1B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503A" w:rsidRPr="00C21380" w14:paraId="6BA62945" w14:textId="77777777" w:rsidTr="00C21380">
        <w:tc>
          <w:tcPr>
            <w:tcW w:w="4206" w:type="dxa"/>
          </w:tcPr>
          <w:p w14:paraId="06566900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Conditions requiring dose adjustment:</w:t>
            </w:r>
          </w:p>
        </w:tc>
        <w:tc>
          <w:tcPr>
            <w:tcW w:w="6069" w:type="dxa"/>
          </w:tcPr>
          <w:p w14:paraId="3C06CAFD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B503A" w:rsidRPr="00C21380" w14:paraId="762F91BF" w14:textId="77777777" w:rsidTr="00C21380">
        <w:tc>
          <w:tcPr>
            <w:tcW w:w="4206" w:type="dxa"/>
          </w:tcPr>
          <w:p w14:paraId="608A2258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Usual response time:</w:t>
            </w:r>
          </w:p>
        </w:tc>
        <w:tc>
          <w:tcPr>
            <w:tcW w:w="6069" w:type="dxa"/>
          </w:tcPr>
          <w:p w14:paraId="2E546190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B503A" w:rsidRPr="00C21380" w14:paraId="69EBB67E" w14:textId="77777777" w:rsidTr="00C21380">
        <w:tc>
          <w:tcPr>
            <w:tcW w:w="4206" w:type="dxa"/>
          </w:tcPr>
          <w:p w14:paraId="19F754AF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Duration of treatment</w:t>
            </w:r>
          </w:p>
        </w:tc>
        <w:tc>
          <w:tcPr>
            <w:tcW w:w="6069" w:type="dxa"/>
          </w:tcPr>
          <w:p w14:paraId="407880A3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</w:rPr>
            </w:pPr>
          </w:p>
        </w:tc>
      </w:tr>
    </w:tbl>
    <w:p w14:paraId="12C4F258" w14:textId="77777777" w:rsidR="00AB503A" w:rsidRPr="00324F7F" w:rsidRDefault="00AB503A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2891C308" w14:textId="77777777" w:rsidR="00AB503A" w:rsidRDefault="00AB503A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7AF3D20F" w14:textId="77777777" w:rsidR="00A64F94" w:rsidRPr="00324F7F" w:rsidRDefault="00A64F94" w:rsidP="00324F7F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76CE8694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lastRenderedPageBreak/>
        <w:t>Significant Drug Interactions:</w:t>
      </w:r>
    </w:p>
    <w:p w14:paraId="6C0DC2CA" w14:textId="77777777" w:rsidR="00AB503A" w:rsidRPr="00A64F94" w:rsidRDefault="00AB503A" w:rsidP="00DD09E6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66F6B64B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21BC3F47" w14:textId="77777777" w:rsidR="00AB503A" w:rsidRPr="00A64F94" w:rsidRDefault="00AB503A" w:rsidP="00890609">
      <w:pPr>
        <w:outlineLvl w:val="0"/>
        <w:rPr>
          <w:rFonts w:ascii="Calibri" w:hAnsi="Calibri" w:cs="Tahoma"/>
          <w:b/>
          <w:color w:val="000080"/>
          <w:sz w:val="20"/>
          <w:szCs w:val="20"/>
        </w:rPr>
      </w:pPr>
    </w:p>
    <w:p w14:paraId="4DD44D13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Undesirable Effects:</w:t>
      </w:r>
    </w:p>
    <w:p w14:paraId="649DBA47" w14:textId="77777777" w:rsidR="00AB503A" w:rsidRPr="00A64F94" w:rsidRDefault="00AB503A" w:rsidP="00E52998">
      <w:p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1200109C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2789E9D8" w14:textId="77777777" w:rsidR="00AB503A" w:rsidRPr="00A64F94" w:rsidRDefault="00AB503A" w:rsidP="00324F7F">
      <w:p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562"/>
      </w:tblGrid>
      <w:tr w:rsidR="00AB503A" w:rsidRPr="00C21380" w14:paraId="0235ABA4" w14:textId="77777777" w:rsidTr="00C21380">
        <w:tc>
          <w:tcPr>
            <w:tcW w:w="3708" w:type="dxa"/>
            <w:vAlign w:val="center"/>
          </w:tcPr>
          <w:p w14:paraId="70DCCDA5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 xml:space="preserve">ADR details </w:t>
            </w:r>
          </w:p>
          <w:p w14:paraId="61CA2C66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C21380">
              <w:rPr>
                <w:rFonts w:ascii="Calibri" w:hAnsi="Calibri" w:cs="Tahoma"/>
                <w:color w:val="000000"/>
                <w:sz w:val="20"/>
                <w:szCs w:val="20"/>
              </w:rPr>
              <w:t>(where possible indicate if common, rare or serious)</w:t>
            </w:r>
          </w:p>
        </w:tc>
        <w:tc>
          <w:tcPr>
            <w:tcW w:w="6712" w:type="dxa"/>
            <w:vAlign w:val="center"/>
          </w:tcPr>
          <w:p w14:paraId="24162FD4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Management of ADR</w:t>
            </w:r>
          </w:p>
        </w:tc>
      </w:tr>
      <w:tr w:rsidR="00AB503A" w:rsidRPr="00C21380" w14:paraId="1DEFE30E" w14:textId="77777777" w:rsidTr="00C21380">
        <w:tc>
          <w:tcPr>
            <w:tcW w:w="3708" w:type="dxa"/>
          </w:tcPr>
          <w:p w14:paraId="60065AF6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712" w:type="dxa"/>
          </w:tcPr>
          <w:p w14:paraId="6EDC8BE6" w14:textId="77777777" w:rsidR="00AB503A" w:rsidRPr="00C21380" w:rsidRDefault="00AB503A" w:rsidP="000E5F72">
            <w:pPr>
              <w:numPr>
                <w:ilvl w:val="0"/>
                <w:numId w:val="37"/>
              </w:num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AB503A" w:rsidRPr="00C21380" w14:paraId="7B24380F" w14:textId="77777777" w:rsidTr="00C21380">
        <w:tc>
          <w:tcPr>
            <w:tcW w:w="3708" w:type="dxa"/>
          </w:tcPr>
          <w:p w14:paraId="16E6442A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712" w:type="dxa"/>
          </w:tcPr>
          <w:p w14:paraId="1AD1BBF4" w14:textId="77777777" w:rsidR="00AB503A" w:rsidRPr="00C21380" w:rsidRDefault="00AB503A" w:rsidP="000E5F72">
            <w:pPr>
              <w:numPr>
                <w:ilvl w:val="0"/>
                <w:numId w:val="37"/>
              </w:num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AB503A" w:rsidRPr="00C21380" w14:paraId="69385891" w14:textId="77777777" w:rsidTr="00C21380">
        <w:tc>
          <w:tcPr>
            <w:tcW w:w="3708" w:type="dxa"/>
          </w:tcPr>
          <w:p w14:paraId="37878F09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712" w:type="dxa"/>
          </w:tcPr>
          <w:p w14:paraId="66872236" w14:textId="77777777" w:rsidR="00AB503A" w:rsidRPr="00C21380" w:rsidRDefault="00AB503A" w:rsidP="000E5F72">
            <w:pPr>
              <w:numPr>
                <w:ilvl w:val="0"/>
                <w:numId w:val="37"/>
              </w:num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AB503A" w:rsidRPr="00C21380" w14:paraId="4DD3F05E" w14:textId="77777777" w:rsidTr="00C21380">
        <w:tc>
          <w:tcPr>
            <w:tcW w:w="3708" w:type="dxa"/>
          </w:tcPr>
          <w:p w14:paraId="31AAA28B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712" w:type="dxa"/>
          </w:tcPr>
          <w:p w14:paraId="7A2A8F9A" w14:textId="77777777" w:rsidR="00AB503A" w:rsidRPr="00C21380" w:rsidRDefault="00AB503A" w:rsidP="000E5F72">
            <w:pPr>
              <w:numPr>
                <w:ilvl w:val="0"/>
                <w:numId w:val="37"/>
              </w:num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56B935DE" w14:textId="77777777" w:rsidR="00AB503A" w:rsidRPr="00324F7F" w:rsidRDefault="00AB503A" w:rsidP="00890609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1A5458D2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Baseline Investigations:</w:t>
      </w:r>
    </w:p>
    <w:p w14:paraId="30E03B98" w14:textId="77777777" w:rsidR="00AB503A" w:rsidRPr="00A64F94" w:rsidRDefault="00AB503A" w:rsidP="00321931">
      <w:pPr>
        <w:pStyle w:val="ColorfulList-Accent11"/>
        <w:ind w:left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255AFEC0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2EEBDEFF" w14:textId="77777777" w:rsidR="00AB503A" w:rsidRPr="00A64F94" w:rsidRDefault="00AB503A" w:rsidP="001534BE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29D6AEE9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Monitoring (Primary Care):</w:t>
      </w:r>
    </w:p>
    <w:p w14:paraId="2C00E50E" w14:textId="77777777" w:rsidR="00AB503A" w:rsidRPr="00CA7F0D" w:rsidRDefault="00AB503A" w:rsidP="00165908">
      <w:p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39601DB5" w14:textId="77777777" w:rsidR="00AB503A" w:rsidRPr="00CA7F0D" w:rsidRDefault="00AB503A" w:rsidP="00165908">
      <w:pPr>
        <w:numPr>
          <w:ilvl w:val="0"/>
          <w:numId w:val="23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CA7F0D">
        <w:rPr>
          <w:rFonts w:ascii="Calibri" w:hAnsi="Calibri" w:cs="Tahoma"/>
          <w:color w:val="000000"/>
          <w:sz w:val="20"/>
          <w:szCs w:val="20"/>
        </w:rPr>
        <w:t>The following monitoring is to be undertaken in Primary Care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584"/>
        <w:gridCol w:w="2290"/>
        <w:gridCol w:w="3925"/>
      </w:tblGrid>
      <w:tr w:rsidR="00AB503A" w:rsidRPr="00C21380" w14:paraId="34AD922E" w14:textId="77777777" w:rsidTr="00C21380">
        <w:tc>
          <w:tcPr>
            <w:tcW w:w="1175" w:type="pct"/>
            <w:vAlign w:val="center"/>
          </w:tcPr>
          <w:p w14:paraId="37607781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Monitoring Parameters</w:t>
            </w:r>
          </w:p>
        </w:tc>
        <w:tc>
          <w:tcPr>
            <w:tcW w:w="777" w:type="pct"/>
            <w:vAlign w:val="center"/>
          </w:tcPr>
          <w:p w14:paraId="0AD56609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Frequency</w:t>
            </w:r>
          </w:p>
        </w:tc>
        <w:tc>
          <w:tcPr>
            <w:tcW w:w="1123" w:type="pct"/>
            <w:vAlign w:val="center"/>
          </w:tcPr>
          <w:p w14:paraId="37B81666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Laboratory results</w:t>
            </w:r>
          </w:p>
        </w:tc>
        <w:tc>
          <w:tcPr>
            <w:tcW w:w="1925" w:type="pct"/>
            <w:vAlign w:val="center"/>
          </w:tcPr>
          <w:p w14:paraId="2C402A90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Action to be taken</w:t>
            </w:r>
          </w:p>
        </w:tc>
      </w:tr>
      <w:tr w:rsidR="00AB503A" w:rsidRPr="00C21380" w14:paraId="34B09AFB" w14:textId="77777777" w:rsidTr="00C21380">
        <w:tc>
          <w:tcPr>
            <w:tcW w:w="1175" w:type="pct"/>
          </w:tcPr>
          <w:p w14:paraId="01CDCD93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F54323B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</w:tcPr>
          <w:p w14:paraId="6C17D341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</w:tcPr>
          <w:p w14:paraId="691062F1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503A" w:rsidRPr="00C21380" w14:paraId="26F7DC80" w14:textId="77777777" w:rsidTr="00C21380">
        <w:tc>
          <w:tcPr>
            <w:tcW w:w="1175" w:type="pct"/>
          </w:tcPr>
          <w:p w14:paraId="76366A71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09E7A66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</w:tcPr>
          <w:p w14:paraId="7ACA4C94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</w:tcPr>
          <w:p w14:paraId="3DE8CC71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D2DEFD" w14:textId="77777777" w:rsidR="00AB503A" w:rsidRPr="00324F7F" w:rsidRDefault="00AB503A" w:rsidP="00890609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6DC14422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Monitoring (Acute Sector):</w:t>
      </w:r>
    </w:p>
    <w:p w14:paraId="2A5FBD58" w14:textId="77777777" w:rsidR="00AB503A" w:rsidRPr="00CA7F0D" w:rsidRDefault="00AB503A" w:rsidP="00890609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35EFAF83" w14:textId="77777777" w:rsidR="00AB503A" w:rsidRDefault="00AB503A" w:rsidP="00165908">
      <w:pPr>
        <w:numPr>
          <w:ilvl w:val="0"/>
          <w:numId w:val="23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CA7F0D">
        <w:rPr>
          <w:rFonts w:ascii="Calibri" w:hAnsi="Calibri" w:cs="Tahoma"/>
          <w:color w:val="000000"/>
          <w:sz w:val="20"/>
          <w:szCs w:val="20"/>
        </w:rPr>
        <w:t>The following monitoring is to be undertaken in Acute Care</w:t>
      </w:r>
    </w:p>
    <w:p w14:paraId="472D0690" w14:textId="77777777" w:rsidR="00AB503A" w:rsidRPr="00CA7F0D" w:rsidRDefault="00AB503A" w:rsidP="00C40175">
      <w:p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584"/>
        <w:gridCol w:w="2290"/>
        <w:gridCol w:w="3925"/>
      </w:tblGrid>
      <w:tr w:rsidR="00AB503A" w:rsidRPr="00C21380" w14:paraId="637DA7AA" w14:textId="77777777" w:rsidTr="00C21380">
        <w:tc>
          <w:tcPr>
            <w:tcW w:w="1175" w:type="pct"/>
            <w:vAlign w:val="center"/>
          </w:tcPr>
          <w:p w14:paraId="25619137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Monitoring Parameters</w:t>
            </w:r>
          </w:p>
        </w:tc>
        <w:tc>
          <w:tcPr>
            <w:tcW w:w="777" w:type="pct"/>
            <w:vAlign w:val="center"/>
          </w:tcPr>
          <w:p w14:paraId="2B0CA8B9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Frequency</w:t>
            </w:r>
          </w:p>
        </w:tc>
        <w:tc>
          <w:tcPr>
            <w:tcW w:w="1123" w:type="pct"/>
            <w:vAlign w:val="center"/>
          </w:tcPr>
          <w:p w14:paraId="1FB18E76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Laboratory results</w:t>
            </w:r>
          </w:p>
        </w:tc>
        <w:tc>
          <w:tcPr>
            <w:tcW w:w="1925" w:type="pct"/>
            <w:vAlign w:val="center"/>
          </w:tcPr>
          <w:p w14:paraId="79B302C1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8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80"/>
                <w:sz w:val="20"/>
                <w:szCs w:val="20"/>
              </w:rPr>
              <w:t>Action to be taken</w:t>
            </w:r>
          </w:p>
        </w:tc>
      </w:tr>
      <w:tr w:rsidR="00AB503A" w:rsidRPr="00C21380" w14:paraId="78B1F5D3" w14:textId="77777777" w:rsidTr="00C21380">
        <w:tc>
          <w:tcPr>
            <w:tcW w:w="1175" w:type="pct"/>
          </w:tcPr>
          <w:p w14:paraId="669600D8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3AB4160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</w:tcPr>
          <w:p w14:paraId="7BF7D0B8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</w:tcPr>
          <w:p w14:paraId="6D0F22AB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AB503A" w:rsidRPr="00C21380" w14:paraId="17552108" w14:textId="77777777" w:rsidTr="00C21380">
        <w:tc>
          <w:tcPr>
            <w:tcW w:w="1175" w:type="pct"/>
          </w:tcPr>
          <w:p w14:paraId="5E309BA8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</w:tcPr>
          <w:p w14:paraId="09D06D8D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</w:tcPr>
          <w:p w14:paraId="1C0774D2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</w:tcPr>
          <w:p w14:paraId="65195169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37E0FB5C" w14:textId="77777777" w:rsidR="00AB503A" w:rsidRPr="00324F7F" w:rsidRDefault="00AB503A" w:rsidP="004014E8">
      <w:pPr>
        <w:outlineLvl w:val="0"/>
        <w:rPr>
          <w:rFonts w:ascii="Calibri" w:hAnsi="Calibri" w:cs="Tahoma"/>
          <w:smallCaps/>
          <w:sz w:val="20"/>
          <w:szCs w:val="20"/>
        </w:rPr>
      </w:pPr>
    </w:p>
    <w:p w14:paraId="4D17CEE3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Pharmaceutical Aspects:</w:t>
      </w:r>
    </w:p>
    <w:p w14:paraId="2568CBD5" w14:textId="77777777" w:rsidR="00AB503A" w:rsidRPr="00A64F94" w:rsidRDefault="00AB503A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40607D66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50B795C9" w14:textId="77777777" w:rsidR="00AB503A" w:rsidRPr="00A64F94" w:rsidRDefault="00AB503A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2DFA10CB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Cost:</w:t>
      </w:r>
    </w:p>
    <w:p w14:paraId="6D630E3D" w14:textId="77777777" w:rsidR="00AB503A" w:rsidRPr="00A64F94" w:rsidRDefault="00AB503A" w:rsidP="00437E26">
      <w:p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0C2639D7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3185B45D" w14:textId="77777777" w:rsidR="00324F7F" w:rsidRPr="00A64F94" w:rsidRDefault="00324F7F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716523A8" w14:textId="77777777" w:rsidR="00AB503A" w:rsidRPr="00CA7F0D" w:rsidRDefault="00AB503A" w:rsidP="004014E8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>
        <w:rPr>
          <w:rFonts w:ascii="Calibri" w:hAnsi="Calibri" w:cs="Tahoma"/>
          <w:b/>
          <w:smallCaps/>
          <w:sz w:val="28"/>
          <w:szCs w:val="28"/>
        </w:rPr>
        <w:t>Information for Community Pharmacist:</w:t>
      </w:r>
    </w:p>
    <w:p w14:paraId="5015D5FF" w14:textId="77777777" w:rsidR="00AB503A" w:rsidRPr="00A64F94" w:rsidRDefault="00AB503A" w:rsidP="00DB5875">
      <w:pPr>
        <w:outlineLvl w:val="0"/>
        <w:rPr>
          <w:rFonts w:ascii="Calibri" w:hAnsi="Calibri" w:cs="Tahoma"/>
          <w:b/>
          <w:sz w:val="20"/>
          <w:szCs w:val="20"/>
        </w:rPr>
      </w:pPr>
    </w:p>
    <w:p w14:paraId="70BF7C1D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7D0954A0" w14:textId="77777777" w:rsidR="00AB503A" w:rsidRPr="00A64F94" w:rsidRDefault="00AB503A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6A007423" w14:textId="77777777" w:rsidR="00324F7F" w:rsidRPr="00A64F94" w:rsidRDefault="00324F7F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2E743FDA" w14:textId="77777777" w:rsidR="00324F7F" w:rsidRPr="00A64F94" w:rsidRDefault="00324F7F" w:rsidP="00DB5875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3CC25F91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lastRenderedPageBreak/>
        <w:t>Acute Care</w:t>
      </w:r>
      <w:r>
        <w:rPr>
          <w:rFonts w:ascii="Calibri" w:hAnsi="Calibri" w:cs="Tahoma"/>
          <w:b/>
          <w:smallCaps/>
          <w:sz w:val="28"/>
          <w:szCs w:val="28"/>
        </w:rPr>
        <w:t>/Specialist Service</w:t>
      </w:r>
      <w:r w:rsidRPr="00CA7F0D">
        <w:rPr>
          <w:rFonts w:ascii="Calibri" w:hAnsi="Calibri" w:cs="Tahoma"/>
          <w:b/>
          <w:smallCaps/>
          <w:sz w:val="28"/>
          <w:szCs w:val="28"/>
        </w:rPr>
        <w:t xml:space="preserve"> Contact Information:</w:t>
      </w:r>
    </w:p>
    <w:p w14:paraId="07D9218F" w14:textId="77777777" w:rsidR="00AB503A" w:rsidRPr="00324F7F" w:rsidRDefault="00AB503A" w:rsidP="00324F7F">
      <w:pPr>
        <w:jc w:val="both"/>
        <w:outlineLvl w:val="0"/>
        <w:rPr>
          <w:rFonts w:ascii="Calibri" w:hAnsi="Calibri" w:cs="Tahoma"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556"/>
        <w:gridCol w:w="2538"/>
        <w:gridCol w:w="2563"/>
      </w:tblGrid>
      <w:tr w:rsidR="00AB503A" w:rsidRPr="00C21380" w14:paraId="73DAAFAB" w14:textId="77777777" w:rsidTr="00C21380">
        <w:tc>
          <w:tcPr>
            <w:tcW w:w="2605" w:type="dxa"/>
          </w:tcPr>
          <w:p w14:paraId="2FE9234C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05" w:type="dxa"/>
          </w:tcPr>
          <w:p w14:paraId="1DFBE4DE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2605" w:type="dxa"/>
          </w:tcPr>
          <w:p w14:paraId="6387CC59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Acute Site</w:t>
            </w:r>
          </w:p>
        </w:tc>
        <w:tc>
          <w:tcPr>
            <w:tcW w:w="2605" w:type="dxa"/>
          </w:tcPr>
          <w:p w14:paraId="6BB758E8" w14:textId="77777777" w:rsidR="00AB503A" w:rsidRPr="00C21380" w:rsidRDefault="00AB503A" w:rsidP="00C21380">
            <w:pPr>
              <w:jc w:val="center"/>
              <w:outlineLvl w:val="0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C2138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Department phone number</w:t>
            </w:r>
            <w:r w:rsidR="002D1553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/Email address</w:t>
            </w:r>
          </w:p>
        </w:tc>
      </w:tr>
      <w:tr w:rsidR="00AB503A" w:rsidRPr="00C21380" w14:paraId="008D2315" w14:textId="77777777" w:rsidTr="00C21380">
        <w:tc>
          <w:tcPr>
            <w:tcW w:w="2605" w:type="dxa"/>
          </w:tcPr>
          <w:p w14:paraId="279228D6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2D355B02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72F11738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2614A1BA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B503A" w:rsidRPr="00C21380" w14:paraId="29704BA0" w14:textId="77777777" w:rsidTr="00C21380">
        <w:tc>
          <w:tcPr>
            <w:tcW w:w="2605" w:type="dxa"/>
          </w:tcPr>
          <w:p w14:paraId="41878D2F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08401287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1D138ACE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05" w:type="dxa"/>
          </w:tcPr>
          <w:p w14:paraId="11C0B870" w14:textId="77777777" w:rsidR="00AB503A" w:rsidRPr="00C21380" w:rsidRDefault="00AB503A" w:rsidP="00C21380">
            <w:pPr>
              <w:outlineLvl w:val="0"/>
              <w:rPr>
                <w:rFonts w:ascii="Calibri" w:hAnsi="Calibri" w:cs="Calibri"/>
                <w:sz w:val="20"/>
              </w:rPr>
            </w:pPr>
          </w:p>
        </w:tc>
      </w:tr>
      <w:tr w:rsidR="00AB503A" w:rsidRPr="00C21380" w14:paraId="592AEC8D" w14:textId="77777777" w:rsidTr="00C21380">
        <w:tc>
          <w:tcPr>
            <w:tcW w:w="2605" w:type="dxa"/>
          </w:tcPr>
          <w:p w14:paraId="5411EFAC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F247C50" w14:textId="77777777" w:rsidR="00AB503A" w:rsidRPr="00C21380" w:rsidRDefault="00AB503A" w:rsidP="00775BC2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5C1F94E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D8602EC" w14:textId="77777777" w:rsidR="00AB503A" w:rsidRPr="00C21380" w:rsidRDefault="00AB503A" w:rsidP="00C21380">
            <w:pPr>
              <w:outlineLvl w:val="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5EC1CEBD" w14:textId="77777777" w:rsidR="00AB503A" w:rsidRPr="00CA7F0D" w:rsidRDefault="00AB503A" w:rsidP="00165908">
      <w:pPr>
        <w:outlineLvl w:val="0"/>
        <w:rPr>
          <w:rFonts w:ascii="Calibri" w:hAnsi="Calibri" w:cs="Tahoma"/>
          <w:color w:val="000000"/>
          <w:sz w:val="20"/>
          <w:szCs w:val="20"/>
        </w:rPr>
      </w:pPr>
    </w:p>
    <w:p w14:paraId="4C25099E" w14:textId="77777777" w:rsidR="00AB503A" w:rsidRPr="00CA7F0D" w:rsidRDefault="00AB503A" w:rsidP="00CA7F0D">
      <w:pPr>
        <w:shd w:val="clear" w:color="auto" w:fill="000000"/>
        <w:outlineLvl w:val="0"/>
        <w:rPr>
          <w:rFonts w:ascii="Calibri" w:hAnsi="Calibri" w:cs="Tahoma"/>
          <w:b/>
          <w:smallCaps/>
          <w:sz w:val="28"/>
          <w:szCs w:val="28"/>
        </w:rPr>
      </w:pPr>
      <w:r w:rsidRPr="00CA7F0D">
        <w:rPr>
          <w:rFonts w:ascii="Calibri" w:hAnsi="Calibri" w:cs="Tahoma"/>
          <w:b/>
          <w:smallCaps/>
          <w:sz w:val="28"/>
          <w:szCs w:val="28"/>
        </w:rPr>
        <w:t>Supporting Documentation:</w:t>
      </w:r>
    </w:p>
    <w:p w14:paraId="43EECDE3" w14:textId="77777777" w:rsidR="00AB503A" w:rsidRPr="00A64F94" w:rsidRDefault="00AB503A" w:rsidP="00967ABE">
      <w:pPr>
        <w:outlineLvl w:val="0"/>
        <w:rPr>
          <w:rFonts w:ascii="Calibri" w:hAnsi="Calibri" w:cs="Tahoma"/>
          <w:color w:val="000080"/>
          <w:sz w:val="20"/>
          <w:szCs w:val="20"/>
        </w:rPr>
      </w:pPr>
    </w:p>
    <w:p w14:paraId="3B5D4EFD" w14:textId="77777777" w:rsidR="00AB503A" w:rsidRPr="00A64F94" w:rsidRDefault="00AB503A" w:rsidP="00E52998">
      <w:pPr>
        <w:numPr>
          <w:ilvl w:val="0"/>
          <w:numId w:val="28"/>
        </w:numPr>
        <w:jc w:val="both"/>
        <w:outlineLvl w:val="0"/>
        <w:rPr>
          <w:rFonts w:ascii="Calibri" w:hAnsi="Calibri" w:cs="Tahoma"/>
          <w:color w:val="000000"/>
          <w:sz w:val="20"/>
          <w:szCs w:val="20"/>
        </w:rPr>
      </w:pPr>
      <w:r w:rsidRPr="00A64F94">
        <w:rPr>
          <w:rFonts w:ascii="Calibri" w:hAnsi="Calibri" w:cs="Tahoma"/>
          <w:color w:val="000000"/>
          <w:sz w:val="20"/>
          <w:szCs w:val="20"/>
        </w:rPr>
        <w:t>TEXT</w:t>
      </w:r>
    </w:p>
    <w:p w14:paraId="05AC0B5E" w14:textId="77777777" w:rsidR="00AB503A" w:rsidRPr="00A64F94" w:rsidRDefault="00AB503A" w:rsidP="00360837">
      <w:pPr>
        <w:tabs>
          <w:tab w:val="left" w:pos="-720"/>
        </w:tabs>
        <w:suppressAutoHyphens/>
        <w:ind w:right="-874"/>
        <w:jc w:val="both"/>
        <w:rPr>
          <w:rFonts w:ascii="Calibri" w:hAnsi="Calibri"/>
          <w:spacing w:val="-2"/>
          <w:sz w:val="20"/>
          <w:szCs w:val="20"/>
        </w:rPr>
      </w:pPr>
    </w:p>
    <w:p w14:paraId="343CC541" w14:textId="77777777" w:rsidR="00AB503A" w:rsidRPr="00A64F94" w:rsidRDefault="00AB503A" w:rsidP="005B77ED">
      <w:pPr>
        <w:tabs>
          <w:tab w:val="left" w:pos="3660"/>
        </w:tabs>
        <w:rPr>
          <w:rFonts w:ascii="Calibri" w:hAnsi="Calibri" w:cs="Tahoma"/>
          <w:sz w:val="20"/>
          <w:szCs w:val="20"/>
        </w:rPr>
      </w:pPr>
    </w:p>
    <w:sectPr w:rsidR="00AB503A" w:rsidRPr="00A64F94" w:rsidSect="001779C2">
      <w:headerReference w:type="default" r:id="rId7"/>
      <w:footerReference w:type="even" r:id="rId8"/>
      <w:footerReference w:type="default" r:id="rId9"/>
      <w:type w:val="continuous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2F2E" w14:textId="77777777" w:rsidR="003A7F5F" w:rsidRDefault="003A7F5F">
      <w:r>
        <w:separator/>
      </w:r>
    </w:p>
  </w:endnote>
  <w:endnote w:type="continuationSeparator" w:id="0">
    <w:p w14:paraId="0D8814AA" w14:textId="77777777" w:rsidR="003A7F5F" w:rsidRDefault="003A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064B" w14:textId="77777777" w:rsidR="00AB503A" w:rsidRDefault="00AB503A" w:rsidP="00816F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E41C9" w14:textId="77777777" w:rsidR="00AB503A" w:rsidRDefault="00AB503A" w:rsidP="00F61A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D5F6" w14:textId="77777777" w:rsidR="00AB503A" w:rsidRDefault="00AB503A" w:rsidP="00F624E6">
    <w:pPr>
      <w:pStyle w:val="Footer"/>
      <w:pBdr>
        <w:top w:val="single" w:sz="24" w:space="1" w:color="0000FF"/>
      </w:pBdr>
      <w:rPr>
        <w:sz w:val="2"/>
        <w:szCs w:val="2"/>
      </w:rPr>
    </w:pPr>
  </w:p>
  <w:p w14:paraId="69F1FC1B" w14:textId="77777777" w:rsidR="00AB503A" w:rsidRDefault="00AB503A">
    <w:pPr>
      <w:pStyle w:val="Footer"/>
      <w:rPr>
        <w:sz w:val="2"/>
        <w:szCs w:val="2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808"/>
      <w:gridCol w:w="5580"/>
    </w:tblGrid>
    <w:tr w:rsidR="00AB503A" w:rsidRPr="00C21380" w14:paraId="25B6A09A" w14:textId="77777777" w:rsidTr="00C21380">
      <w:tc>
        <w:tcPr>
          <w:tcW w:w="2808" w:type="dxa"/>
        </w:tcPr>
        <w:p w14:paraId="03618B6D" w14:textId="77777777" w:rsidR="00AB503A" w:rsidRPr="00C21380" w:rsidRDefault="00AB503A" w:rsidP="00C21380">
          <w:pPr>
            <w:pStyle w:val="Footer"/>
            <w:ind w:right="360"/>
            <w:rPr>
              <w:rFonts w:ascii="Tahoma" w:hAnsi="Tahoma" w:cs="Tahoma"/>
              <w:b/>
              <w:color w:val="333399"/>
              <w:sz w:val="16"/>
              <w:szCs w:val="16"/>
            </w:rPr>
          </w:pPr>
          <w:r w:rsidRPr="00C21380">
            <w:rPr>
              <w:rFonts w:ascii="Tahoma" w:hAnsi="Tahoma" w:cs="Tahoma"/>
              <w:b/>
              <w:color w:val="333399"/>
              <w:sz w:val="16"/>
              <w:szCs w:val="16"/>
            </w:rPr>
            <w:t>DOCUMENT PRODUCED BY:</w:t>
          </w:r>
        </w:p>
      </w:tc>
      <w:tc>
        <w:tcPr>
          <w:tcW w:w="5580" w:type="dxa"/>
        </w:tcPr>
        <w:p w14:paraId="502E927D" w14:textId="77777777" w:rsidR="00AB503A" w:rsidRPr="00C21380" w:rsidRDefault="00AB503A" w:rsidP="00816F0F">
          <w:pPr>
            <w:pStyle w:val="Footer"/>
            <w:rPr>
              <w:rFonts w:ascii="Tahoma" w:hAnsi="Tahoma" w:cs="Tahoma"/>
              <w:color w:val="333399"/>
              <w:sz w:val="16"/>
              <w:szCs w:val="16"/>
            </w:rPr>
          </w:pPr>
        </w:p>
      </w:tc>
    </w:tr>
  </w:tbl>
  <w:p w14:paraId="6A3BE997" w14:textId="77777777" w:rsidR="00AB503A" w:rsidRPr="00F61A1F" w:rsidRDefault="00AB503A" w:rsidP="00F624E6">
    <w:pPr>
      <w:pStyle w:val="Footer"/>
      <w:framePr w:wrap="around" w:vAnchor="text" w:hAnchor="page" w:x="10032" w:y="92"/>
      <w:rPr>
        <w:rStyle w:val="PageNumber"/>
        <w:rFonts w:ascii="Tahoma" w:hAnsi="Tahoma" w:cs="Tahoma"/>
        <w:b/>
        <w:color w:val="333399"/>
        <w:sz w:val="16"/>
        <w:szCs w:val="16"/>
      </w:rPr>
    </w:pP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PAGE </w: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PAGE  </w:instrTex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2D1553">
      <w:rPr>
        <w:rStyle w:val="PageNumber"/>
        <w:rFonts w:ascii="Tahoma" w:hAnsi="Tahoma" w:cs="Tahoma"/>
        <w:b/>
        <w:noProof/>
        <w:color w:val="333399"/>
        <w:sz w:val="16"/>
        <w:szCs w:val="16"/>
      </w:rPr>
      <w:t>3</w: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 OF </w: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 NUMPAGES </w:instrTex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2D1553">
      <w:rPr>
        <w:rStyle w:val="PageNumber"/>
        <w:rFonts w:ascii="Tahoma" w:hAnsi="Tahoma" w:cs="Tahoma"/>
        <w:b/>
        <w:noProof/>
        <w:color w:val="333399"/>
        <w:sz w:val="16"/>
        <w:szCs w:val="16"/>
      </w:rPr>
      <w:t>3</w:t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2808"/>
      <w:gridCol w:w="5580"/>
    </w:tblGrid>
    <w:tr w:rsidR="00AB503A" w:rsidRPr="00C21380" w14:paraId="63CE3696" w14:textId="77777777" w:rsidTr="00C21380">
      <w:tc>
        <w:tcPr>
          <w:tcW w:w="2808" w:type="dxa"/>
        </w:tcPr>
        <w:p w14:paraId="177D4829" w14:textId="77777777" w:rsidR="00AB503A" w:rsidRPr="00C21380" w:rsidRDefault="00AB503A" w:rsidP="00816F0F">
          <w:pPr>
            <w:pStyle w:val="Footer"/>
            <w:rPr>
              <w:rFonts w:ascii="Tahoma" w:hAnsi="Tahoma" w:cs="Tahoma"/>
              <w:b/>
              <w:color w:val="333399"/>
              <w:sz w:val="16"/>
              <w:szCs w:val="16"/>
            </w:rPr>
          </w:pPr>
          <w:r w:rsidRPr="00C21380">
            <w:rPr>
              <w:rFonts w:ascii="Tahoma" w:hAnsi="Tahoma" w:cs="Tahoma"/>
              <w:b/>
              <w:color w:val="333399"/>
              <w:sz w:val="16"/>
              <w:szCs w:val="16"/>
            </w:rPr>
            <w:t>DOCUMENT APPROVED BY:</w:t>
          </w:r>
        </w:p>
      </w:tc>
      <w:tc>
        <w:tcPr>
          <w:tcW w:w="5580" w:type="dxa"/>
        </w:tcPr>
        <w:p w14:paraId="3C45FB80" w14:textId="77777777" w:rsidR="00AB503A" w:rsidRPr="00C21380" w:rsidRDefault="00AB503A" w:rsidP="00674AFF">
          <w:pPr>
            <w:pStyle w:val="Footer"/>
            <w:rPr>
              <w:rFonts w:ascii="Tahoma" w:hAnsi="Tahoma" w:cs="Tahoma"/>
              <w:color w:val="333399"/>
              <w:sz w:val="16"/>
              <w:szCs w:val="16"/>
            </w:rPr>
          </w:pPr>
          <w:r>
            <w:rPr>
              <w:rFonts w:ascii="Tahoma" w:hAnsi="Tahoma" w:cs="Tahoma"/>
              <w:color w:val="333399"/>
              <w:sz w:val="16"/>
              <w:szCs w:val="16"/>
            </w:rPr>
            <w:t>PRESCRIBING INTERFACE COMMITTEE</w:t>
          </w:r>
        </w:p>
      </w:tc>
    </w:tr>
    <w:tr w:rsidR="00AB503A" w:rsidRPr="00C21380" w14:paraId="742A2658" w14:textId="77777777" w:rsidTr="00C21380">
      <w:tc>
        <w:tcPr>
          <w:tcW w:w="2808" w:type="dxa"/>
        </w:tcPr>
        <w:p w14:paraId="79111791" w14:textId="77777777" w:rsidR="00AB503A" w:rsidRPr="00C21380" w:rsidRDefault="00AB503A" w:rsidP="00816F0F">
          <w:pPr>
            <w:pStyle w:val="Footer"/>
            <w:rPr>
              <w:rFonts w:ascii="Tahoma" w:hAnsi="Tahoma" w:cs="Tahoma"/>
              <w:b/>
              <w:color w:val="333399"/>
              <w:sz w:val="16"/>
              <w:szCs w:val="16"/>
            </w:rPr>
          </w:pPr>
          <w:r w:rsidRPr="00C21380">
            <w:rPr>
              <w:rFonts w:ascii="Tahoma" w:hAnsi="Tahoma" w:cs="Tahoma"/>
              <w:b/>
              <w:color w:val="333399"/>
              <w:sz w:val="16"/>
              <w:szCs w:val="16"/>
            </w:rPr>
            <w:t>DATE APPROVED:</w:t>
          </w:r>
        </w:p>
      </w:tc>
      <w:tc>
        <w:tcPr>
          <w:tcW w:w="5580" w:type="dxa"/>
        </w:tcPr>
        <w:p w14:paraId="1FC21847" w14:textId="77777777" w:rsidR="00AB503A" w:rsidRPr="00C21380" w:rsidRDefault="005B77ED" w:rsidP="00816F0F">
          <w:pPr>
            <w:pStyle w:val="Footer"/>
            <w:rPr>
              <w:rFonts w:ascii="Tahoma" w:hAnsi="Tahoma" w:cs="Tahoma"/>
              <w:color w:val="333399"/>
              <w:sz w:val="16"/>
              <w:szCs w:val="16"/>
            </w:rPr>
          </w:pPr>
          <w:r>
            <w:rPr>
              <w:rFonts w:ascii="Tahoma" w:hAnsi="Tahoma" w:cs="Tahoma"/>
              <w:color w:val="333399"/>
              <w:sz w:val="16"/>
              <w:szCs w:val="16"/>
            </w:rPr>
            <w:t>MARCH</w:t>
          </w:r>
          <w:r w:rsidR="00AB503A">
            <w:rPr>
              <w:rFonts w:ascii="Tahoma" w:hAnsi="Tahoma" w:cs="Tahoma"/>
              <w:color w:val="333399"/>
              <w:sz w:val="16"/>
              <w:szCs w:val="16"/>
            </w:rPr>
            <w:t xml:space="preserve"> 20</w:t>
          </w:r>
          <w:r w:rsidR="004036D6">
            <w:rPr>
              <w:rFonts w:ascii="Tahoma" w:hAnsi="Tahoma" w:cs="Tahoma"/>
              <w:color w:val="333399"/>
              <w:sz w:val="16"/>
              <w:szCs w:val="16"/>
            </w:rPr>
            <w:t>2</w:t>
          </w:r>
          <w:r>
            <w:rPr>
              <w:rFonts w:ascii="Tahoma" w:hAnsi="Tahoma" w:cs="Tahoma"/>
              <w:color w:val="333399"/>
              <w:sz w:val="16"/>
              <w:szCs w:val="16"/>
            </w:rPr>
            <w:t>5</w:t>
          </w:r>
        </w:p>
      </w:tc>
    </w:tr>
    <w:tr w:rsidR="00AB503A" w:rsidRPr="00C21380" w14:paraId="40A2AE24" w14:textId="77777777" w:rsidTr="00C21380">
      <w:tc>
        <w:tcPr>
          <w:tcW w:w="2808" w:type="dxa"/>
        </w:tcPr>
        <w:p w14:paraId="100DF3E9" w14:textId="77777777" w:rsidR="00AB503A" w:rsidRPr="00C21380" w:rsidRDefault="00AB503A" w:rsidP="00816F0F">
          <w:pPr>
            <w:pStyle w:val="Footer"/>
            <w:rPr>
              <w:rFonts w:ascii="Tahoma" w:hAnsi="Tahoma" w:cs="Tahoma"/>
              <w:b/>
              <w:color w:val="333399"/>
              <w:sz w:val="16"/>
              <w:szCs w:val="16"/>
            </w:rPr>
          </w:pPr>
          <w:r w:rsidRPr="00C21380">
            <w:rPr>
              <w:rFonts w:ascii="Tahoma" w:hAnsi="Tahoma" w:cs="Tahoma"/>
              <w:b/>
              <w:color w:val="333399"/>
              <w:sz w:val="16"/>
              <w:szCs w:val="16"/>
            </w:rPr>
            <w:t>PLANNED REVIEW DATE:</w:t>
          </w:r>
        </w:p>
      </w:tc>
      <w:tc>
        <w:tcPr>
          <w:tcW w:w="5580" w:type="dxa"/>
        </w:tcPr>
        <w:p w14:paraId="0252E187" w14:textId="77777777" w:rsidR="00AB503A" w:rsidRPr="00C21380" w:rsidRDefault="005B77ED" w:rsidP="00816F0F">
          <w:pPr>
            <w:pStyle w:val="Footer"/>
            <w:rPr>
              <w:rFonts w:ascii="Tahoma" w:hAnsi="Tahoma" w:cs="Tahoma"/>
              <w:color w:val="333399"/>
              <w:sz w:val="16"/>
              <w:szCs w:val="16"/>
            </w:rPr>
          </w:pPr>
          <w:r>
            <w:rPr>
              <w:rFonts w:ascii="Tahoma" w:hAnsi="Tahoma" w:cs="Tahoma"/>
              <w:color w:val="333399"/>
              <w:sz w:val="16"/>
              <w:szCs w:val="16"/>
            </w:rPr>
            <w:t>MARCH</w:t>
          </w:r>
          <w:r w:rsidR="00AB503A">
            <w:rPr>
              <w:rFonts w:ascii="Tahoma" w:hAnsi="Tahoma" w:cs="Tahoma"/>
              <w:color w:val="333399"/>
              <w:sz w:val="16"/>
              <w:szCs w:val="16"/>
            </w:rPr>
            <w:t xml:space="preserve"> 202</w:t>
          </w:r>
          <w:r>
            <w:rPr>
              <w:rFonts w:ascii="Tahoma" w:hAnsi="Tahoma" w:cs="Tahoma"/>
              <w:color w:val="333399"/>
              <w:sz w:val="16"/>
              <w:szCs w:val="16"/>
            </w:rPr>
            <w:t>8</w:t>
          </w:r>
        </w:p>
      </w:tc>
    </w:tr>
  </w:tbl>
  <w:p w14:paraId="3BFF7A77" w14:textId="77777777" w:rsidR="00AB503A" w:rsidRPr="00EF357B" w:rsidRDefault="00AB503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F0AE" w14:textId="77777777" w:rsidR="003A7F5F" w:rsidRDefault="003A7F5F">
      <w:r>
        <w:separator/>
      </w:r>
    </w:p>
  </w:footnote>
  <w:footnote w:type="continuationSeparator" w:id="0">
    <w:p w14:paraId="221BD105" w14:textId="77777777" w:rsidR="003A7F5F" w:rsidRDefault="003A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8" w:space="0" w:color="0000FF"/>
      </w:tblBorders>
      <w:tblLook w:val="01E0" w:firstRow="1" w:lastRow="1" w:firstColumn="1" w:lastColumn="1" w:noHBand="0" w:noVBand="0"/>
    </w:tblPr>
    <w:tblGrid>
      <w:gridCol w:w="8871"/>
      <w:gridCol w:w="1333"/>
    </w:tblGrid>
    <w:tr w:rsidR="00AB503A" w14:paraId="09606375" w14:textId="77777777" w:rsidTr="00C21380">
      <w:tc>
        <w:tcPr>
          <w:tcW w:w="4347" w:type="pct"/>
          <w:vAlign w:val="center"/>
        </w:tcPr>
        <w:p w14:paraId="1D9BA68E" w14:textId="77777777" w:rsidR="00AB503A" w:rsidRPr="00C21380" w:rsidRDefault="00AB503A" w:rsidP="00CF0A05">
          <w:pPr>
            <w:pStyle w:val="Header"/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</w:pPr>
          <w:r w:rsidRPr="00C21380"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Shared Care </w:t>
          </w: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>Agreement</w:t>
          </w:r>
          <w:r w:rsidRPr="00C21380"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: </w:t>
          </w: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>Generic Name</w:t>
          </w:r>
        </w:p>
      </w:tc>
      <w:tc>
        <w:tcPr>
          <w:tcW w:w="653" w:type="pct"/>
          <w:vAlign w:val="center"/>
        </w:tcPr>
        <w:p w14:paraId="77516A1A" w14:textId="77777777" w:rsidR="00AB503A" w:rsidRDefault="00EF35DA" w:rsidP="00C2138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B347A1" wp14:editId="5DCFBF1B">
                <wp:extent cx="628650" cy="4318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03A" w14:paraId="52813234" w14:textId="77777777" w:rsidTr="00C21380">
      <w:tc>
        <w:tcPr>
          <w:tcW w:w="5000" w:type="pct"/>
          <w:gridSpan w:val="2"/>
          <w:tcBorders>
            <w:bottom w:val="single" w:sz="48" w:space="0" w:color="0000FF"/>
          </w:tcBorders>
          <w:vAlign w:val="center"/>
        </w:tcPr>
        <w:p w14:paraId="51D4244B" w14:textId="77777777" w:rsidR="00AB503A" w:rsidRPr="00C21380" w:rsidRDefault="00AB503A" w:rsidP="00EF357B">
          <w:pPr>
            <w:pStyle w:val="Header"/>
            <w:rPr>
              <w:rFonts w:ascii="Tahoma" w:hAnsi="Tahoma" w:cs="Tahoma"/>
              <w:b/>
              <w:sz w:val="20"/>
              <w:szCs w:val="20"/>
            </w:rPr>
          </w:pPr>
          <w:r w:rsidRPr="00C21380">
            <w:rPr>
              <w:rFonts w:ascii="Tahoma" w:hAnsi="Tahoma" w:cs="Tahoma"/>
              <w:b/>
              <w:sz w:val="20"/>
              <w:szCs w:val="20"/>
            </w:rPr>
            <w:t xml:space="preserve">NHS GREATER </w:t>
          </w:r>
          <w:smartTag w:uri="urn:schemas-microsoft-com:office:smarttags" w:element="City">
            <w:r w:rsidRPr="00C21380">
              <w:rPr>
                <w:rFonts w:ascii="Tahoma" w:hAnsi="Tahoma" w:cs="Tahoma"/>
                <w:b/>
                <w:sz w:val="20"/>
                <w:szCs w:val="20"/>
              </w:rPr>
              <w:t>GLASGOW</w:t>
            </w:r>
          </w:smartTag>
          <w:r w:rsidRPr="00C21380">
            <w:rPr>
              <w:rFonts w:ascii="Tahoma" w:hAnsi="Tahoma" w:cs="Tahoma"/>
              <w:b/>
              <w:sz w:val="20"/>
              <w:szCs w:val="20"/>
            </w:rPr>
            <w:t xml:space="preserve"> AND </w:t>
          </w:r>
          <w:smartTag w:uri="urn:schemas-microsoft-com:office:smarttags" w:element="place">
            <w:r w:rsidRPr="00C21380">
              <w:rPr>
                <w:rFonts w:ascii="Tahoma" w:hAnsi="Tahoma" w:cs="Tahoma"/>
                <w:b/>
                <w:sz w:val="20"/>
                <w:szCs w:val="20"/>
              </w:rPr>
              <w:t>CLYDE</w:t>
            </w:r>
          </w:smartTag>
        </w:p>
      </w:tc>
    </w:tr>
  </w:tbl>
  <w:p w14:paraId="416FD061" w14:textId="77777777" w:rsidR="00AB503A" w:rsidRDefault="00AB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BB7"/>
    <w:multiLevelType w:val="hybridMultilevel"/>
    <w:tmpl w:val="1BA85C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7EDC"/>
    <w:multiLevelType w:val="hybridMultilevel"/>
    <w:tmpl w:val="16563DF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78D"/>
    <w:multiLevelType w:val="hybridMultilevel"/>
    <w:tmpl w:val="A50400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39E5"/>
    <w:multiLevelType w:val="hybridMultilevel"/>
    <w:tmpl w:val="14E4B6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83ACA"/>
    <w:multiLevelType w:val="hybridMultilevel"/>
    <w:tmpl w:val="3CA01A34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1629"/>
    <w:multiLevelType w:val="hybridMultilevel"/>
    <w:tmpl w:val="9B929EE8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3CD"/>
    <w:multiLevelType w:val="hybridMultilevel"/>
    <w:tmpl w:val="0FF0D5D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3F89"/>
    <w:multiLevelType w:val="hybridMultilevel"/>
    <w:tmpl w:val="82A8CE5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6C354A"/>
    <w:multiLevelType w:val="hybridMultilevel"/>
    <w:tmpl w:val="207A509A"/>
    <w:lvl w:ilvl="0" w:tplc="E2324E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7FE5"/>
    <w:multiLevelType w:val="hybridMultilevel"/>
    <w:tmpl w:val="743214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C1A7F"/>
    <w:multiLevelType w:val="hybridMultilevel"/>
    <w:tmpl w:val="73A27F3C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2BB9"/>
    <w:multiLevelType w:val="multilevel"/>
    <w:tmpl w:val="99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3D79CC"/>
    <w:multiLevelType w:val="multilevel"/>
    <w:tmpl w:val="14E4B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72CC3"/>
    <w:multiLevelType w:val="hybridMultilevel"/>
    <w:tmpl w:val="D0225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86218"/>
    <w:multiLevelType w:val="hybridMultilevel"/>
    <w:tmpl w:val="EBD624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41F18"/>
    <w:multiLevelType w:val="multilevel"/>
    <w:tmpl w:val="056C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0A0A0D"/>
    <w:multiLevelType w:val="hybridMultilevel"/>
    <w:tmpl w:val="3C90AA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A1F76"/>
    <w:multiLevelType w:val="multilevel"/>
    <w:tmpl w:val="1BA8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80656"/>
    <w:multiLevelType w:val="multilevel"/>
    <w:tmpl w:val="4F62D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9635CA"/>
    <w:multiLevelType w:val="hybridMultilevel"/>
    <w:tmpl w:val="9C08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169B"/>
    <w:multiLevelType w:val="hybridMultilevel"/>
    <w:tmpl w:val="1B76DF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D6374"/>
    <w:multiLevelType w:val="hybridMultilevel"/>
    <w:tmpl w:val="752CA31A"/>
    <w:lvl w:ilvl="0" w:tplc="7A9649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C0096FA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auto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C38B2"/>
    <w:multiLevelType w:val="hybridMultilevel"/>
    <w:tmpl w:val="3E92B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749DA"/>
    <w:multiLevelType w:val="hybridMultilevel"/>
    <w:tmpl w:val="0F464F7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D618E"/>
    <w:multiLevelType w:val="hybridMultilevel"/>
    <w:tmpl w:val="8E92E0A6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67700"/>
    <w:multiLevelType w:val="hybridMultilevel"/>
    <w:tmpl w:val="1E3098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8505D"/>
    <w:multiLevelType w:val="multilevel"/>
    <w:tmpl w:val="1B76D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53B1E"/>
    <w:multiLevelType w:val="multilevel"/>
    <w:tmpl w:val="72E2A7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1570C"/>
    <w:multiLevelType w:val="hybridMultilevel"/>
    <w:tmpl w:val="0B38CB2E"/>
    <w:lvl w:ilvl="0" w:tplc="86447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72241"/>
    <w:multiLevelType w:val="hybridMultilevel"/>
    <w:tmpl w:val="B93225EC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12087"/>
    <w:multiLevelType w:val="hybridMultilevel"/>
    <w:tmpl w:val="E8827226"/>
    <w:lvl w:ilvl="0" w:tplc="7C0096F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756AA"/>
    <w:multiLevelType w:val="hybridMultilevel"/>
    <w:tmpl w:val="0A1E652E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A63A9"/>
    <w:multiLevelType w:val="hybridMultilevel"/>
    <w:tmpl w:val="3170F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66EE3"/>
    <w:multiLevelType w:val="multilevel"/>
    <w:tmpl w:val="A504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533F3"/>
    <w:multiLevelType w:val="multilevel"/>
    <w:tmpl w:val="DFC63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C981BB4"/>
    <w:multiLevelType w:val="multilevel"/>
    <w:tmpl w:val="FF2CC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A92883"/>
    <w:multiLevelType w:val="hybridMultilevel"/>
    <w:tmpl w:val="E6F4D886"/>
    <w:lvl w:ilvl="0" w:tplc="86AE55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316375">
    <w:abstractNumId w:val="3"/>
  </w:num>
  <w:num w:numId="2" w16cid:durableId="1869483361">
    <w:abstractNumId w:val="25"/>
  </w:num>
  <w:num w:numId="3" w16cid:durableId="1545873059">
    <w:abstractNumId w:val="20"/>
  </w:num>
  <w:num w:numId="4" w16cid:durableId="464394242">
    <w:abstractNumId w:val="0"/>
  </w:num>
  <w:num w:numId="5" w16cid:durableId="953639347">
    <w:abstractNumId w:val="5"/>
  </w:num>
  <w:num w:numId="6" w16cid:durableId="377440838">
    <w:abstractNumId w:val="29"/>
  </w:num>
  <w:num w:numId="7" w16cid:durableId="780802392">
    <w:abstractNumId w:val="9"/>
  </w:num>
  <w:num w:numId="8" w16cid:durableId="1978608499">
    <w:abstractNumId w:val="34"/>
  </w:num>
  <w:num w:numId="9" w16cid:durableId="267855198">
    <w:abstractNumId w:val="13"/>
  </w:num>
  <w:num w:numId="10" w16cid:durableId="1437673193">
    <w:abstractNumId w:val="12"/>
  </w:num>
  <w:num w:numId="11" w16cid:durableId="1549292951">
    <w:abstractNumId w:val="2"/>
  </w:num>
  <w:num w:numId="12" w16cid:durableId="1349914626">
    <w:abstractNumId w:val="26"/>
  </w:num>
  <w:num w:numId="13" w16cid:durableId="243998863">
    <w:abstractNumId w:val="33"/>
  </w:num>
  <w:num w:numId="14" w16cid:durableId="1944919127">
    <w:abstractNumId w:val="35"/>
  </w:num>
  <w:num w:numId="15" w16cid:durableId="769157833">
    <w:abstractNumId w:val="18"/>
  </w:num>
  <w:num w:numId="16" w16cid:durableId="422184053">
    <w:abstractNumId w:val="15"/>
  </w:num>
  <w:num w:numId="17" w16cid:durableId="636179482">
    <w:abstractNumId w:val="16"/>
  </w:num>
  <w:num w:numId="18" w16cid:durableId="1212620009">
    <w:abstractNumId w:val="17"/>
  </w:num>
  <w:num w:numId="19" w16cid:durableId="1692605427">
    <w:abstractNumId w:val="11"/>
  </w:num>
  <w:num w:numId="20" w16cid:durableId="2008286111">
    <w:abstractNumId w:val="21"/>
  </w:num>
  <w:num w:numId="21" w16cid:durableId="1532257084">
    <w:abstractNumId w:val="14"/>
  </w:num>
  <w:num w:numId="22" w16cid:durableId="885917826">
    <w:abstractNumId w:val="27"/>
  </w:num>
  <w:num w:numId="23" w16cid:durableId="1818104901">
    <w:abstractNumId w:val="7"/>
  </w:num>
  <w:num w:numId="24" w16cid:durableId="158472467">
    <w:abstractNumId w:val="8"/>
  </w:num>
  <w:num w:numId="25" w16cid:durableId="530144153">
    <w:abstractNumId w:val="1"/>
  </w:num>
  <w:num w:numId="26" w16cid:durableId="345864607">
    <w:abstractNumId w:val="24"/>
  </w:num>
  <w:num w:numId="27" w16cid:durableId="1075129264">
    <w:abstractNumId w:val="31"/>
  </w:num>
  <w:num w:numId="28" w16cid:durableId="814107206">
    <w:abstractNumId w:val="4"/>
  </w:num>
  <w:num w:numId="29" w16cid:durableId="1622028118">
    <w:abstractNumId w:val="23"/>
  </w:num>
  <w:num w:numId="30" w16cid:durableId="941844033">
    <w:abstractNumId w:val="6"/>
  </w:num>
  <w:num w:numId="31" w16cid:durableId="1009016885">
    <w:abstractNumId w:val="10"/>
  </w:num>
  <w:num w:numId="32" w16cid:durableId="1257641104">
    <w:abstractNumId w:val="28"/>
  </w:num>
  <w:num w:numId="33" w16cid:durableId="606277037">
    <w:abstractNumId w:val="28"/>
  </w:num>
  <w:num w:numId="34" w16cid:durableId="1608536478">
    <w:abstractNumId w:val="19"/>
  </w:num>
  <w:num w:numId="35" w16cid:durableId="1390035517">
    <w:abstractNumId w:val="22"/>
  </w:num>
  <w:num w:numId="36" w16cid:durableId="939292248">
    <w:abstractNumId w:val="32"/>
  </w:num>
  <w:num w:numId="37" w16cid:durableId="2022582850">
    <w:abstractNumId w:val="30"/>
  </w:num>
  <w:num w:numId="38" w16cid:durableId="714618193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05"/>
    <w:rsid w:val="00005259"/>
    <w:rsid w:val="0000728F"/>
    <w:rsid w:val="00015B21"/>
    <w:rsid w:val="000318CA"/>
    <w:rsid w:val="00052006"/>
    <w:rsid w:val="00056911"/>
    <w:rsid w:val="00057304"/>
    <w:rsid w:val="00092BA3"/>
    <w:rsid w:val="000B6111"/>
    <w:rsid w:val="000B6482"/>
    <w:rsid w:val="000B7BFD"/>
    <w:rsid w:val="000C1EF8"/>
    <w:rsid w:val="000E5F72"/>
    <w:rsid w:val="00114C04"/>
    <w:rsid w:val="00133774"/>
    <w:rsid w:val="001534BE"/>
    <w:rsid w:val="0016089C"/>
    <w:rsid w:val="00165908"/>
    <w:rsid w:val="0017027E"/>
    <w:rsid w:val="00174C84"/>
    <w:rsid w:val="001779C2"/>
    <w:rsid w:val="00196C74"/>
    <w:rsid w:val="00197269"/>
    <w:rsid w:val="001A1B9F"/>
    <w:rsid w:val="001A25AB"/>
    <w:rsid w:val="001F5C5E"/>
    <w:rsid w:val="00200C23"/>
    <w:rsid w:val="00242BFF"/>
    <w:rsid w:val="00263891"/>
    <w:rsid w:val="00267839"/>
    <w:rsid w:val="002719A6"/>
    <w:rsid w:val="0027319A"/>
    <w:rsid w:val="00274501"/>
    <w:rsid w:val="002D1553"/>
    <w:rsid w:val="002D282E"/>
    <w:rsid w:val="0030278C"/>
    <w:rsid w:val="00310C16"/>
    <w:rsid w:val="00321931"/>
    <w:rsid w:val="00324F7F"/>
    <w:rsid w:val="0034303C"/>
    <w:rsid w:val="0035598B"/>
    <w:rsid w:val="00355C53"/>
    <w:rsid w:val="00360837"/>
    <w:rsid w:val="00384D26"/>
    <w:rsid w:val="003A71E7"/>
    <w:rsid w:val="003A7F5F"/>
    <w:rsid w:val="003C2DEF"/>
    <w:rsid w:val="003C3299"/>
    <w:rsid w:val="003C3D31"/>
    <w:rsid w:val="003F1B38"/>
    <w:rsid w:val="004014E8"/>
    <w:rsid w:val="004036D6"/>
    <w:rsid w:val="004145B0"/>
    <w:rsid w:val="00414D9C"/>
    <w:rsid w:val="00437E26"/>
    <w:rsid w:val="00442BA6"/>
    <w:rsid w:val="0044713A"/>
    <w:rsid w:val="00484552"/>
    <w:rsid w:val="004C3197"/>
    <w:rsid w:val="004C67AC"/>
    <w:rsid w:val="004D37B1"/>
    <w:rsid w:val="004F2AF8"/>
    <w:rsid w:val="004F5948"/>
    <w:rsid w:val="00500C10"/>
    <w:rsid w:val="005239A5"/>
    <w:rsid w:val="00546246"/>
    <w:rsid w:val="005666A8"/>
    <w:rsid w:val="005817FC"/>
    <w:rsid w:val="00582AEF"/>
    <w:rsid w:val="005955DC"/>
    <w:rsid w:val="005A0B44"/>
    <w:rsid w:val="005B60EF"/>
    <w:rsid w:val="005B77ED"/>
    <w:rsid w:val="005D2A25"/>
    <w:rsid w:val="005F429E"/>
    <w:rsid w:val="00644954"/>
    <w:rsid w:val="00646854"/>
    <w:rsid w:val="0066487C"/>
    <w:rsid w:val="00674AFF"/>
    <w:rsid w:val="006823AF"/>
    <w:rsid w:val="00692D36"/>
    <w:rsid w:val="00693156"/>
    <w:rsid w:val="0070364D"/>
    <w:rsid w:val="00775BC2"/>
    <w:rsid w:val="007C67DB"/>
    <w:rsid w:val="007E41E5"/>
    <w:rsid w:val="007F55F6"/>
    <w:rsid w:val="00812C22"/>
    <w:rsid w:val="00816F0F"/>
    <w:rsid w:val="0082682B"/>
    <w:rsid w:val="008308FC"/>
    <w:rsid w:val="008406AF"/>
    <w:rsid w:val="008444D4"/>
    <w:rsid w:val="008571BC"/>
    <w:rsid w:val="00861C88"/>
    <w:rsid w:val="008674EB"/>
    <w:rsid w:val="008855A0"/>
    <w:rsid w:val="00890609"/>
    <w:rsid w:val="00891548"/>
    <w:rsid w:val="00897FD9"/>
    <w:rsid w:val="008C1545"/>
    <w:rsid w:val="008E6BBF"/>
    <w:rsid w:val="00907A3C"/>
    <w:rsid w:val="00967ABE"/>
    <w:rsid w:val="00971E97"/>
    <w:rsid w:val="00985BF9"/>
    <w:rsid w:val="00986C45"/>
    <w:rsid w:val="00996AA5"/>
    <w:rsid w:val="009C0805"/>
    <w:rsid w:val="009C20DE"/>
    <w:rsid w:val="009C4F63"/>
    <w:rsid w:val="009E75C4"/>
    <w:rsid w:val="00A1225E"/>
    <w:rsid w:val="00A122FB"/>
    <w:rsid w:val="00A43814"/>
    <w:rsid w:val="00A64F94"/>
    <w:rsid w:val="00A723D2"/>
    <w:rsid w:val="00AB1F60"/>
    <w:rsid w:val="00AB1F81"/>
    <w:rsid w:val="00AB503A"/>
    <w:rsid w:val="00AC0A0E"/>
    <w:rsid w:val="00AE0F42"/>
    <w:rsid w:val="00AF6CC1"/>
    <w:rsid w:val="00B0192D"/>
    <w:rsid w:val="00B03619"/>
    <w:rsid w:val="00B32C3E"/>
    <w:rsid w:val="00B770B2"/>
    <w:rsid w:val="00B815B1"/>
    <w:rsid w:val="00B91360"/>
    <w:rsid w:val="00BA5DEE"/>
    <w:rsid w:val="00BA74EF"/>
    <w:rsid w:val="00BB03D0"/>
    <w:rsid w:val="00BD1EEB"/>
    <w:rsid w:val="00BE2E23"/>
    <w:rsid w:val="00BF01E8"/>
    <w:rsid w:val="00C132EB"/>
    <w:rsid w:val="00C21380"/>
    <w:rsid w:val="00C257CC"/>
    <w:rsid w:val="00C30327"/>
    <w:rsid w:val="00C40175"/>
    <w:rsid w:val="00C65FAF"/>
    <w:rsid w:val="00C80CBD"/>
    <w:rsid w:val="00C83845"/>
    <w:rsid w:val="00CA2D61"/>
    <w:rsid w:val="00CA7F0D"/>
    <w:rsid w:val="00CB5DB0"/>
    <w:rsid w:val="00CD3E0D"/>
    <w:rsid w:val="00CE0CCF"/>
    <w:rsid w:val="00CF0A05"/>
    <w:rsid w:val="00CF690E"/>
    <w:rsid w:val="00D0022F"/>
    <w:rsid w:val="00D004E5"/>
    <w:rsid w:val="00D11517"/>
    <w:rsid w:val="00D141C5"/>
    <w:rsid w:val="00D208DE"/>
    <w:rsid w:val="00D569AA"/>
    <w:rsid w:val="00D607C6"/>
    <w:rsid w:val="00D6191F"/>
    <w:rsid w:val="00D702B6"/>
    <w:rsid w:val="00D729C2"/>
    <w:rsid w:val="00D75C87"/>
    <w:rsid w:val="00D87EF8"/>
    <w:rsid w:val="00DB5875"/>
    <w:rsid w:val="00DC05AE"/>
    <w:rsid w:val="00DD09E6"/>
    <w:rsid w:val="00DD108C"/>
    <w:rsid w:val="00DE78B3"/>
    <w:rsid w:val="00DF0328"/>
    <w:rsid w:val="00DF1939"/>
    <w:rsid w:val="00E01B77"/>
    <w:rsid w:val="00E174C4"/>
    <w:rsid w:val="00E47DC1"/>
    <w:rsid w:val="00E5114F"/>
    <w:rsid w:val="00E52998"/>
    <w:rsid w:val="00E533CF"/>
    <w:rsid w:val="00E870B8"/>
    <w:rsid w:val="00E87956"/>
    <w:rsid w:val="00ED425A"/>
    <w:rsid w:val="00ED49E0"/>
    <w:rsid w:val="00EE4218"/>
    <w:rsid w:val="00EF357B"/>
    <w:rsid w:val="00EF35DA"/>
    <w:rsid w:val="00F20C13"/>
    <w:rsid w:val="00F24BD8"/>
    <w:rsid w:val="00F26DF7"/>
    <w:rsid w:val="00F4541D"/>
    <w:rsid w:val="00F61A1F"/>
    <w:rsid w:val="00F624E6"/>
    <w:rsid w:val="00F7367E"/>
    <w:rsid w:val="00F80F10"/>
    <w:rsid w:val="00F910B0"/>
    <w:rsid w:val="00F9510B"/>
    <w:rsid w:val="00F97051"/>
    <w:rsid w:val="00F97C0A"/>
    <w:rsid w:val="00FA04AB"/>
    <w:rsid w:val="00FB253C"/>
    <w:rsid w:val="00FE16AE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F7D2AE6"/>
  <w15:docId w15:val="{89CBB3C5-1139-4FA0-A16E-7C4032F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6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111"/>
    <w:pPr>
      <w:keepNext/>
      <w:outlineLvl w:val="1"/>
    </w:pPr>
    <w:rPr>
      <w:rFonts w:ascii="Arial" w:hAnsi="Arial"/>
      <w:b/>
      <w:bCs/>
      <w:sz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2E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2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F0A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0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F0A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F0A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4BD8"/>
    <w:pPr>
      <w:jc w:val="center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24BD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B6111"/>
    <w:pPr>
      <w:jc w:val="center"/>
    </w:pPr>
    <w:rPr>
      <w:b/>
      <w:bCs/>
      <w:sz w:val="36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267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67839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6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E174C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E174C4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E174C4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174C4"/>
    <w:rPr>
      <w:sz w:val="22"/>
      <w:szCs w:val="22"/>
    </w:rPr>
  </w:style>
  <w:style w:type="paragraph" w:customStyle="1" w:styleId="nhsbase">
    <w:name w:val="nhs_base"/>
    <w:basedOn w:val="Normal"/>
    <w:uiPriority w:val="99"/>
    <w:rsid w:val="00BE2E23"/>
    <w:rPr>
      <w:kern w:val="16"/>
      <w:sz w:val="22"/>
      <w:szCs w:val="20"/>
      <w:lang w:eastAsia="en-US"/>
    </w:rPr>
  </w:style>
  <w:style w:type="paragraph" w:customStyle="1" w:styleId="GRI">
    <w:name w:val="GRI"/>
    <w:uiPriority w:val="99"/>
    <w:rsid w:val="00BE2E23"/>
    <w:pPr>
      <w:jc w:val="both"/>
    </w:pPr>
    <w:rPr>
      <w:rFonts w:ascii="Arial" w:hAnsi="Arial"/>
      <w:szCs w:val="20"/>
      <w:lang w:eastAsia="en-US"/>
    </w:rPr>
  </w:style>
  <w:style w:type="paragraph" w:styleId="BlockText">
    <w:name w:val="Block Text"/>
    <w:basedOn w:val="Normal"/>
    <w:uiPriority w:val="99"/>
    <w:rsid w:val="00BE2E23"/>
    <w:pPr>
      <w:widowControl w:val="0"/>
      <w:tabs>
        <w:tab w:val="left" w:pos="-720"/>
      </w:tabs>
      <w:suppressAutoHyphens/>
      <w:ind w:left="709" w:right="720" w:hanging="349"/>
    </w:pPr>
    <w:rPr>
      <w:rFonts w:ascii="Arial" w:hAnsi="Arial"/>
      <w:spacing w:val="-2"/>
      <w:szCs w:val="20"/>
      <w:lang w:eastAsia="en-US"/>
    </w:rPr>
  </w:style>
  <w:style w:type="paragraph" w:styleId="NormalWeb">
    <w:name w:val="Normal (Web)"/>
    <w:basedOn w:val="Normal"/>
    <w:uiPriority w:val="99"/>
    <w:rsid w:val="00D87EF8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99"/>
    <w:rsid w:val="003F1B38"/>
    <w:pPr>
      <w:ind w:left="720"/>
      <w:contextualSpacing/>
    </w:pPr>
    <w:rPr>
      <w:rFonts w:ascii="Cambria" w:hAnsi="Cambria"/>
      <w:lang w:val="en-US" w:eastAsia="en-US"/>
    </w:rPr>
  </w:style>
  <w:style w:type="character" w:styleId="Strong">
    <w:name w:val="Strong"/>
    <w:basedOn w:val="DefaultParagraphFont"/>
    <w:uiPriority w:val="99"/>
    <w:qFormat/>
    <w:rsid w:val="00DD108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NHSGG&amp;C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Roy A. Foot</dc:creator>
  <cp:keywords/>
  <dc:description/>
  <cp:lastModifiedBy>Greschner, Kathrin</cp:lastModifiedBy>
  <cp:revision>2</cp:revision>
  <cp:lastPrinted>2019-10-01T09:33:00Z</cp:lastPrinted>
  <dcterms:created xsi:type="dcterms:W3CDTF">2025-05-23T08:22:00Z</dcterms:created>
  <dcterms:modified xsi:type="dcterms:W3CDTF">2025-05-23T08:22:00Z</dcterms:modified>
</cp:coreProperties>
</file>